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0B73A9" w:rsidRDefault="00015E77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Borgeas, Andreas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Caballero, Anna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Hertzberg, Robert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3A9" w:rsidRDefault="00015E77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3A9" w:rsidRDefault="00015E77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HENRY STERN </w:t>
            </w:r>
            <w:r>
              <w:fldChar w:fldCharType="end"/>
            </w:r>
          </w:p>
          <w:p w:rsidR="000B73A9" w:rsidRDefault="00015E77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0B73A9" w:rsidRDefault="00015E7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Sydney Chamberlin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</w:t>
            </w:r>
            <w:r>
              <w:rPr>
                <w:rFonts w:ascii="Arial" w:hAnsi="Arial"/>
                <w:color w:val="0056A5"/>
                <w:sz w:val="14"/>
              </w:rPr>
              <w:t xml:space="preserve"> Hanson</w:t>
            </w:r>
            <w:r>
              <w:br/>
            </w:r>
          </w:p>
          <w:p w:rsidR="000B73A9" w:rsidRDefault="00015E77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0B73A9" w:rsidRDefault="00015E77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March 12,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9:30 a.m. -- Room 112</w:t>
            </w:r>
          </w:p>
          <w:p w:rsidR="000B73A9" w:rsidRDefault="000B73A9">
            <w:pPr>
              <w:jc w:val="center"/>
            </w:pPr>
          </w:p>
        </w:tc>
      </w:tr>
    </w:tbl>
    <w:p w:rsidR="00015920" w:rsidRPr="00432AAD" w:rsidRDefault="00015920" w:rsidP="00015920"/>
    <w:p w:rsidR="000B73A9" w:rsidRDefault="000B73A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B73A9">
        <w:trPr>
          <w:cantSplit/>
          <w:tblCellSpacing w:w="20" w:type="dxa"/>
        </w:trPr>
        <w:tc>
          <w:tcPr>
            <w:tcW w:w="14360" w:type="dxa"/>
          </w:tcPr>
          <w:p w:rsidR="000B73A9" w:rsidRDefault="00015E77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ADOPTION OF COMMITTEE RULES</w:t>
            </w:r>
          </w:p>
        </w:tc>
      </w:tr>
    </w:tbl>
    <w:p w:rsidR="000B73A9" w:rsidRDefault="000B73A9"/>
    <w:p w:rsidR="000B73A9" w:rsidRDefault="000B73A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B73A9">
        <w:trPr>
          <w:cantSplit/>
          <w:tblCellSpacing w:w="20" w:type="dxa"/>
        </w:trPr>
        <w:tc>
          <w:tcPr>
            <w:tcW w:w="14360" w:type="dxa"/>
          </w:tcPr>
          <w:p w:rsidR="000B73A9" w:rsidRDefault="00015E77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____________________</w:t>
            </w:r>
          </w:p>
        </w:tc>
      </w:tr>
    </w:tbl>
    <w:p w:rsidR="000B73A9" w:rsidRDefault="000B73A9"/>
    <w:p w:rsidR="000B73A9" w:rsidRDefault="000B73A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B73A9">
        <w:trPr>
          <w:cantSplit/>
          <w:tblCellSpacing w:w="20" w:type="dxa"/>
        </w:trPr>
        <w:tc>
          <w:tcPr>
            <w:tcW w:w="14360" w:type="dxa"/>
          </w:tcPr>
          <w:p w:rsidR="000B73A9" w:rsidRDefault="00015E77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0B73A9" w:rsidRDefault="000B73A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4"/>
        <w:gridCol w:w="1223"/>
        <w:gridCol w:w="2269"/>
        <w:gridCol w:w="6271"/>
      </w:tblGrid>
      <w:tr w:rsidR="000B73A9">
        <w:trPr>
          <w:cantSplit/>
          <w:tblCellSpacing w:w="20" w:type="dxa"/>
        </w:trPr>
        <w:tc>
          <w:tcPr>
            <w:tcW w:w="787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SB 8</w:t>
            </w:r>
          </w:p>
        </w:tc>
        <w:tc>
          <w:tcPr>
            <w:tcW w:w="3029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9010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 xml:space="preserve">State parks: state coastal beaches: smoking </w:t>
            </w:r>
            <w:r>
              <w:rPr>
                <w:rFonts w:ascii="Arial" w:hAnsi="Arial"/>
                <w:color w:val="000000"/>
              </w:rPr>
              <w:t>ban.</w:t>
            </w:r>
          </w:p>
        </w:tc>
      </w:tr>
      <w:tr w:rsidR="000B73A9">
        <w:trPr>
          <w:cantSplit/>
          <w:tblCellSpacing w:w="20" w:type="dxa"/>
        </w:trPr>
        <w:tc>
          <w:tcPr>
            <w:tcW w:w="787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SB 19</w:t>
            </w:r>
          </w:p>
        </w:tc>
        <w:tc>
          <w:tcPr>
            <w:tcW w:w="3029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Water resources: stream gages.</w:t>
            </w:r>
          </w:p>
        </w:tc>
      </w:tr>
      <w:tr w:rsidR="000B73A9">
        <w:trPr>
          <w:cantSplit/>
          <w:tblCellSpacing w:w="20" w:type="dxa"/>
        </w:trPr>
        <w:tc>
          <w:tcPr>
            <w:tcW w:w="787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SB 62</w:t>
            </w:r>
          </w:p>
        </w:tc>
        <w:tc>
          <w:tcPr>
            <w:tcW w:w="3029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Endangered species: accidental take associated with routine and ongoing agricultural activities: state safe harbor agreements.</w:t>
            </w:r>
          </w:p>
        </w:tc>
      </w:tr>
      <w:tr w:rsidR="000B73A9">
        <w:trPr>
          <w:cantSplit/>
          <w:tblCellSpacing w:w="20" w:type="dxa"/>
        </w:trPr>
        <w:tc>
          <w:tcPr>
            <w:tcW w:w="787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SB 204</w:t>
            </w:r>
          </w:p>
        </w:tc>
        <w:tc>
          <w:tcPr>
            <w:tcW w:w="3029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0B73A9" w:rsidRDefault="00015E77">
            <w:r>
              <w:rPr>
                <w:rFonts w:ascii="Arial" w:hAnsi="Arial"/>
                <w:color w:val="000000"/>
              </w:rPr>
              <w:t>State Water Project: contracts.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E77">
      <w:r>
        <w:separator/>
      </w:r>
    </w:p>
  </w:endnote>
  <w:endnote w:type="continuationSeparator" w:id="0">
    <w:p w:rsidR="00000000" w:rsidRDefault="0001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A9" w:rsidRDefault="000B7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E77">
      <w:r>
        <w:separator/>
      </w:r>
    </w:p>
  </w:footnote>
  <w:footnote w:type="continuationSeparator" w:id="0">
    <w:p w:rsidR="00000000" w:rsidRDefault="0001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15E77"/>
    <w:rsid w:val="000B73A9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C4C0D-341D-4F92-88E7-A1C0D2C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2019-03-12T19:06:00Z</dcterms:created>
  <dcterms:modified xsi:type="dcterms:W3CDTF">2019-03-12T19:06:00Z</dcterms:modified>
</cp:coreProperties>
</file>